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1E2" w:rsidRPr="002271E2" w:rsidRDefault="002271E2" w:rsidP="002271E2">
      <w:pPr>
        <w:tabs>
          <w:tab w:val="right" w:leader="underscore" w:pos="9019"/>
        </w:tabs>
        <w:spacing w:after="0" w:line="290" w:lineRule="exact"/>
        <w:jc w:val="both"/>
        <w:rPr>
          <w:rFonts w:asciiTheme="minorHAnsi" w:hAnsiTheme="minorHAnsi" w:cs="Tahoma"/>
          <w:b/>
          <w:lang w:eastAsia="sl-SI"/>
        </w:rPr>
      </w:pPr>
      <w:r w:rsidRPr="002271E2">
        <w:rPr>
          <w:rFonts w:asciiTheme="minorHAnsi" w:hAnsiTheme="minorHAnsi" w:cs="Tahoma"/>
          <w:b/>
          <w:lang w:eastAsia="sl-SI"/>
        </w:rPr>
        <w:t>Naslovnica za ponudbo:</w:t>
      </w:r>
    </w:p>
    <w:p w:rsidR="002271E2" w:rsidRPr="002271E2" w:rsidRDefault="002271E2" w:rsidP="002271E2">
      <w:pPr>
        <w:tabs>
          <w:tab w:val="right" w:leader="underscore" w:pos="9019"/>
        </w:tabs>
        <w:spacing w:after="0" w:line="290" w:lineRule="exact"/>
        <w:jc w:val="both"/>
        <w:rPr>
          <w:rFonts w:asciiTheme="minorHAnsi" w:hAnsiTheme="minorHAnsi" w:cs="Tahoma"/>
          <w:b/>
          <w:lang w:eastAsia="sl-SI"/>
        </w:rPr>
      </w:pP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2160"/>
        <w:gridCol w:w="7450"/>
      </w:tblGrid>
      <w:tr w:rsidR="002271E2" w:rsidRPr="002271E2" w:rsidTr="0009103C">
        <w:trPr>
          <w:cantSplit/>
        </w:trPr>
        <w:tc>
          <w:tcPr>
            <w:tcW w:w="4248" w:type="dxa"/>
          </w:tcPr>
          <w:p w:rsidR="002271E2" w:rsidRPr="002271E2" w:rsidRDefault="002271E2" w:rsidP="0009103C">
            <w:pPr>
              <w:suppressAutoHyphens/>
              <w:snapToGrid w:val="0"/>
              <w:spacing w:after="0" w:line="240" w:lineRule="auto"/>
              <w:jc w:val="both"/>
              <w:rPr>
                <w:rFonts w:asciiTheme="minorHAnsi" w:hAnsiTheme="minorHAnsi" w:cs="Tahoma"/>
                <w:lang w:eastAsia="ar-SA"/>
              </w:rPr>
            </w:pPr>
          </w:p>
          <w:p w:rsidR="002271E2" w:rsidRPr="006144B1" w:rsidRDefault="006144B1" w:rsidP="0009103C">
            <w:pPr>
              <w:suppressAutoHyphens/>
              <w:snapToGrid w:val="0"/>
              <w:spacing w:after="0" w:line="240" w:lineRule="auto"/>
              <w:jc w:val="both"/>
              <w:rPr>
                <w:rFonts w:asciiTheme="minorHAnsi" w:hAnsiTheme="minorHAnsi" w:cs="Tahoma"/>
                <w:b/>
                <w:sz w:val="28"/>
                <w:szCs w:val="28"/>
                <w:lang w:eastAsia="ar-SA"/>
              </w:rPr>
            </w:pPr>
            <w:r w:rsidRPr="006144B1">
              <w:rPr>
                <w:rFonts w:asciiTheme="minorHAnsi" w:hAnsiTheme="minorHAnsi" w:cs="Tahoma"/>
                <w:b/>
                <w:sz w:val="28"/>
                <w:szCs w:val="28"/>
                <w:lang w:eastAsia="ar-SA"/>
              </w:rPr>
              <w:t>ŠIFRA:</w:t>
            </w:r>
            <w:bookmarkStart w:id="0" w:name="_GoBack"/>
            <w:bookmarkEnd w:id="0"/>
          </w:p>
          <w:p w:rsidR="002271E2" w:rsidRPr="002271E2" w:rsidRDefault="002271E2" w:rsidP="0009103C">
            <w:pPr>
              <w:suppressAutoHyphens/>
              <w:spacing w:after="0" w:line="240" w:lineRule="auto"/>
              <w:jc w:val="both"/>
              <w:rPr>
                <w:rFonts w:asciiTheme="minorHAnsi" w:hAnsiTheme="minorHAnsi" w:cs="Tahoma"/>
                <w:bCs/>
                <w:lang w:eastAsia="ar-SA"/>
              </w:rPr>
            </w:pPr>
          </w:p>
          <w:p w:rsidR="002271E2" w:rsidRPr="002271E2" w:rsidRDefault="002271E2" w:rsidP="0009103C">
            <w:pPr>
              <w:suppressAutoHyphens/>
              <w:spacing w:after="0" w:line="240" w:lineRule="auto"/>
              <w:jc w:val="both"/>
              <w:rPr>
                <w:rFonts w:asciiTheme="minorHAnsi" w:hAnsiTheme="minorHAnsi" w:cs="Tahoma"/>
                <w:bCs/>
                <w:lang w:eastAsia="ar-SA"/>
              </w:rPr>
            </w:pPr>
          </w:p>
          <w:p w:rsidR="002271E2" w:rsidRPr="002271E2" w:rsidRDefault="002271E2" w:rsidP="0009103C">
            <w:pPr>
              <w:suppressAutoHyphens/>
              <w:spacing w:after="0" w:line="240" w:lineRule="auto"/>
              <w:jc w:val="both"/>
              <w:rPr>
                <w:rFonts w:asciiTheme="minorHAnsi" w:hAnsiTheme="minorHAnsi" w:cs="Tahoma"/>
                <w:bCs/>
                <w:lang w:eastAsia="ar-SA"/>
              </w:rPr>
            </w:pPr>
          </w:p>
          <w:p w:rsidR="002271E2" w:rsidRDefault="002271E2" w:rsidP="0009103C">
            <w:pPr>
              <w:suppressAutoHyphens/>
              <w:spacing w:after="0" w:line="240" w:lineRule="auto"/>
              <w:jc w:val="both"/>
              <w:rPr>
                <w:rFonts w:asciiTheme="minorHAnsi" w:hAnsiTheme="minorHAnsi" w:cs="Tahoma"/>
                <w:b/>
                <w:lang w:eastAsia="ar-SA"/>
              </w:rPr>
            </w:pPr>
          </w:p>
          <w:p w:rsidR="006144B1" w:rsidRPr="002271E2" w:rsidRDefault="006144B1" w:rsidP="0009103C">
            <w:pPr>
              <w:suppressAutoHyphens/>
              <w:spacing w:after="0" w:line="240" w:lineRule="auto"/>
              <w:jc w:val="both"/>
              <w:rPr>
                <w:rFonts w:asciiTheme="minorHAnsi" w:hAnsiTheme="minorHAnsi" w:cs="Tahoma"/>
                <w:b/>
                <w:lang w:eastAsia="ar-SA"/>
              </w:rPr>
            </w:pPr>
          </w:p>
        </w:tc>
        <w:tc>
          <w:tcPr>
            <w:tcW w:w="2160" w:type="dxa"/>
          </w:tcPr>
          <w:p w:rsidR="002271E2" w:rsidRPr="002271E2" w:rsidRDefault="002271E2" w:rsidP="0009103C">
            <w:pPr>
              <w:suppressAutoHyphens/>
              <w:snapToGrid w:val="0"/>
              <w:spacing w:after="0" w:line="240" w:lineRule="auto"/>
              <w:jc w:val="both"/>
              <w:rPr>
                <w:rFonts w:asciiTheme="minorHAnsi" w:hAnsiTheme="minorHAnsi" w:cs="Tahoma"/>
                <w:bCs/>
                <w:lang w:eastAsia="ar-SA"/>
              </w:rPr>
            </w:pPr>
          </w:p>
        </w:tc>
        <w:tc>
          <w:tcPr>
            <w:tcW w:w="7450" w:type="dxa"/>
            <w:vMerge w:val="restart"/>
          </w:tcPr>
          <w:p w:rsidR="002271E2" w:rsidRPr="002271E2" w:rsidRDefault="002271E2" w:rsidP="0009103C">
            <w:pPr>
              <w:suppressAutoHyphens/>
              <w:snapToGrid w:val="0"/>
              <w:spacing w:after="0" w:line="240" w:lineRule="auto"/>
              <w:jc w:val="both"/>
              <w:rPr>
                <w:rFonts w:asciiTheme="minorHAnsi" w:hAnsiTheme="minorHAnsi" w:cs="Tahoma"/>
                <w:bCs/>
                <w:lang w:eastAsia="ar-SA"/>
              </w:rPr>
            </w:pPr>
          </w:p>
          <w:p w:rsidR="002271E2" w:rsidRPr="002271E2" w:rsidRDefault="002271E2" w:rsidP="0009103C">
            <w:pPr>
              <w:suppressAutoHyphens/>
              <w:spacing w:after="0" w:line="240" w:lineRule="auto"/>
              <w:jc w:val="both"/>
              <w:rPr>
                <w:rFonts w:asciiTheme="minorHAnsi" w:hAnsiTheme="minorHAnsi" w:cs="Tahoma"/>
                <w:bCs/>
                <w:lang w:eastAsia="ar-SA"/>
              </w:rPr>
            </w:pPr>
          </w:p>
          <w:p w:rsidR="002271E2" w:rsidRPr="002271E2" w:rsidRDefault="002271E2" w:rsidP="0009103C">
            <w:pPr>
              <w:suppressAutoHyphens/>
              <w:spacing w:after="0" w:line="240" w:lineRule="auto"/>
              <w:jc w:val="both"/>
              <w:rPr>
                <w:rFonts w:asciiTheme="minorHAnsi" w:hAnsiTheme="minorHAnsi" w:cs="Tahoma"/>
                <w:bCs/>
                <w:lang w:eastAsia="ar-SA"/>
              </w:rPr>
            </w:pPr>
          </w:p>
          <w:p w:rsidR="002271E2" w:rsidRPr="002271E2" w:rsidRDefault="002271E2" w:rsidP="0009103C">
            <w:pPr>
              <w:suppressAutoHyphens/>
              <w:spacing w:after="0" w:line="240" w:lineRule="auto"/>
              <w:jc w:val="both"/>
              <w:rPr>
                <w:rFonts w:asciiTheme="minorHAnsi" w:hAnsiTheme="minorHAnsi" w:cs="Tahoma"/>
                <w:bCs/>
                <w:lang w:eastAsia="ar-SA"/>
              </w:rPr>
            </w:pPr>
          </w:p>
          <w:p w:rsidR="002271E2" w:rsidRPr="002271E2" w:rsidRDefault="002271E2" w:rsidP="0009103C">
            <w:pPr>
              <w:suppressAutoHyphens/>
              <w:snapToGrid w:val="0"/>
              <w:spacing w:after="0" w:line="240" w:lineRule="auto"/>
              <w:jc w:val="both"/>
              <w:rPr>
                <w:rFonts w:asciiTheme="minorHAnsi" w:hAnsiTheme="minorHAnsi" w:cs="Tahoma"/>
                <w:b/>
                <w:lang w:eastAsia="ar-SA"/>
              </w:rPr>
            </w:pPr>
          </w:p>
          <w:p w:rsidR="002271E2" w:rsidRPr="002271E2" w:rsidRDefault="002271E2" w:rsidP="0009103C">
            <w:pPr>
              <w:suppressAutoHyphens/>
              <w:spacing w:after="0" w:line="240" w:lineRule="auto"/>
              <w:ind w:left="61"/>
              <w:jc w:val="both"/>
              <w:rPr>
                <w:rFonts w:asciiTheme="minorHAnsi" w:hAnsiTheme="minorHAnsi" w:cs="Tahoma"/>
                <w:bCs/>
                <w:lang w:eastAsia="ar-SA"/>
              </w:rPr>
            </w:pPr>
          </w:p>
        </w:tc>
      </w:tr>
      <w:tr w:rsidR="002271E2" w:rsidRPr="002271E2" w:rsidTr="00834723">
        <w:trPr>
          <w:cantSplit/>
        </w:trPr>
        <w:tc>
          <w:tcPr>
            <w:tcW w:w="6408" w:type="dxa"/>
            <w:gridSpan w:val="2"/>
          </w:tcPr>
          <w:p w:rsidR="002271E2" w:rsidRPr="00A340C2" w:rsidRDefault="002271E2" w:rsidP="0009103C">
            <w:pPr>
              <w:suppressAutoHyphens/>
              <w:snapToGrid w:val="0"/>
              <w:spacing w:after="0" w:line="240" w:lineRule="auto"/>
              <w:jc w:val="both"/>
              <w:rPr>
                <w:rFonts w:asciiTheme="minorHAnsi" w:hAnsiTheme="minorHAnsi" w:cs="Tahoma"/>
                <w:b/>
                <w:bCs/>
                <w:lang w:eastAsia="ar-SA"/>
              </w:rPr>
            </w:pPr>
          </w:p>
          <w:p w:rsidR="002271E2" w:rsidRPr="00A340C2" w:rsidRDefault="002271E2" w:rsidP="002271E2">
            <w:pPr>
              <w:suppressAutoHyphens/>
              <w:spacing w:after="0" w:line="240" w:lineRule="auto"/>
              <w:jc w:val="both"/>
              <w:rPr>
                <w:rFonts w:asciiTheme="minorHAnsi" w:hAnsiTheme="minorHAnsi" w:cs="Tahoma"/>
                <w:b/>
                <w:bCs/>
                <w:lang w:eastAsia="ar-SA"/>
              </w:rPr>
            </w:pPr>
            <w:r w:rsidRPr="002271E2">
              <w:rPr>
                <w:rFonts w:asciiTheme="minorHAnsi" w:hAnsiTheme="minorHAnsi" w:cs="Tahoma"/>
                <w:b/>
                <w:bCs/>
                <w:lang w:eastAsia="ar-SA"/>
              </w:rPr>
              <w:t>»NE ODPIRAJ – PONUDBA</w:t>
            </w:r>
            <w:r w:rsidRPr="00A340C2">
              <w:rPr>
                <w:rFonts w:asciiTheme="minorHAnsi" w:hAnsiTheme="minorHAnsi" w:cs="Tahoma"/>
                <w:b/>
                <w:bCs/>
                <w:lang w:eastAsia="ar-SA"/>
              </w:rPr>
              <w:t>«</w:t>
            </w:r>
          </w:p>
          <w:p w:rsidR="002271E2" w:rsidRPr="00547949" w:rsidRDefault="002271E2" w:rsidP="002271E2">
            <w:pPr>
              <w:suppressAutoHyphens/>
              <w:spacing w:after="0" w:line="240" w:lineRule="auto"/>
              <w:jc w:val="both"/>
              <w:rPr>
                <w:rStyle w:val="Intenzivensklic"/>
                <w:color w:val="auto"/>
                <w:u w:val="none"/>
              </w:rPr>
            </w:pPr>
          </w:p>
          <w:p w:rsidR="002271E2" w:rsidRPr="00A340C2" w:rsidRDefault="00281BD6" w:rsidP="00281BD6">
            <w:pPr>
              <w:suppressAutoHyphens/>
              <w:spacing w:after="0" w:line="240" w:lineRule="auto"/>
              <w:jc w:val="both"/>
              <w:rPr>
                <w:rFonts w:asciiTheme="minorHAnsi" w:hAnsiTheme="minorHAnsi" w:cs="Tahoma"/>
                <w:b/>
                <w:bCs/>
                <w:lang w:eastAsia="ar-SA"/>
              </w:rPr>
            </w:pPr>
            <w:r>
              <w:rPr>
                <w:b/>
              </w:rPr>
              <w:t>Izdelava natečajne rešitve in projektne dokumentacije IDP, PGD in PZI za most na novi štiripasovni cesti in vzporedni most za pešce in kolesarje čez reko Krko, na 1. in 2. etapi nove prometne povezave med avtocesto A2 Ljubljana–Obrežje pri Novem mestu in priključkom Maline</w:t>
            </w:r>
          </w:p>
        </w:tc>
        <w:tc>
          <w:tcPr>
            <w:tcW w:w="7450" w:type="dxa"/>
            <w:vMerge/>
          </w:tcPr>
          <w:p w:rsidR="002271E2" w:rsidRPr="002271E2" w:rsidRDefault="002271E2" w:rsidP="0009103C">
            <w:pPr>
              <w:suppressAutoHyphens/>
              <w:spacing w:after="0" w:line="240" w:lineRule="auto"/>
              <w:ind w:left="61"/>
              <w:jc w:val="both"/>
              <w:rPr>
                <w:rFonts w:asciiTheme="minorHAnsi" w:hAnsiTheme="minorHAnsi" w:cs="Tahoma"/>
                <w:bCs/>
                <w:lang w:eastAsia="ar-SA"/>
              </w:rPr>
            </w:pPr>
          </w:p>
        </w:tc>
      </w:tr>
      <w:tr w:rsidR="002271E2" w:rsidRPr="002271E2" w:rsidTr="0009103C">
        <w:trPr>
          <w:cantSplit/>
        </w:trPr>
        <w:tc>
          <w:tcPr>
            <w:tcW w:w="6408" w:type="dxa"/>
            <w:gridSpan w:val="2"/>
          </w:tcPr>
          <w:p w:rsidR="002271E2" w:rsidRPr="002271E2" w:rsidRDefault="002271E2" w:rsidP="0009103C">
            <w:pPr>
              <w:suppressAutoHyphens/>
              <w:snapToGrid w:val="0"/>
              <w:spacing w:after="0" w:line="240" w:lineRule="auto"/>
              <w:jc w:val="both"/>
              <w:rPr>
                <w:rFonts w:asciiTheme="minorHAnsi" w:hAnsiTheme="minorHAnsi" w:cs="Tahoma"/>
                <w:bCs/>
                <w:lang w:eastAsia="ar-SA"/>
              </w:rPr>
            </w:pPr>
          </w:p>
          <w:p w:rsidR="002271E2" w:rsidRPr="002271E2" w:rsidRDefault="002271E2" w:rsidP="0009103C">
            <w:pPr>
              <w:suppressAutoHyphens/>
              <w:spacing w:after="0" w:line="240" w:lineRule="auto"/>
              <w:jc w:val="both"/>
              <w:rPr>
                <w:rFonts w:asciiTheme="minorHAnsi" w:hAnsiTheme="minorHAnsi" w:cs="Tahoma"/>
                <w:b/>
              </w:rPr>
            </w:pPr>
          </w:p>
          <w:p w:rsidR="002271E2" w:rsidRPr="00547949" w:rsidRDefault="002271E2" w:rsidP="0009103C">
            <w:pPr>
              <w:suppressAutoHyphens/>
              <w:spacing w:after="0" w:line="240" w:lineRule="auto"/>
              <w:jc w:val="both"/>
              <w:rPr>
                <w:rStyle w:val="Intenzivensklic"/>
              </w:rPr>
            </w:pPr>
          </w:p>
          <w:p w:rsidR="002271E2" w:rsidRPr="002271E2" w:rsidRDefault="002271E2" w:rsidP="0009103C">
            <w:pPr>
              <w:suppressAutoHyphens/>
              <w:spacing w:after="0" w:line="240" w:lineRule="auto"/>
              <w:jc w:val="both"/>
              <w:rPr>
                <w:rFonts w:asciiTheme="minorHAnsi" w:hAnsiTheme="minorHAnsi" w:cs="Tahoma"/>
                <w:bCs/>
                <w:lang w:eastAsia="ar-SA"/>
              </w:rPr>
            </w:pPr>
          </w:p>
        </w:tc>
        <w:tc>
          <w:tcPr>
            <w:tcW w:w="7450" w:type="dxa"/>
          </w:tcPr>
          <w:p w:rsidR="002271E2" w:rsidRPr="002271E2" w:rsidRDefault="002271E2" w:rsidP="0009103C">
            <w:pPr>
              <w:suppressAutoHyphens/>
              <w:snapToGrid w:val="0"/>
              <w:spacing w:after="0" w:line="240" w:lineRule="auto"/>
              <w:jc w:val="both"/>
              <w:rPr>
                <w:rFonts w:asciiTheme="minorHAnsi" w:hAnsiTheme="minorHAnsi" w:cs="Tahoma"/>
                <w:bCs/>
                <w:lang w:eastAsia="ar-SA"/>
              </w:rPr>
            </w:pPr>
          </w:p>
          <w:p w:rsidR="002271E2" w:rsidRPr="002271E2" w:rsidRDefault="002271E2" w:rsidP="0009103C">
            <w:pPr>
              <w:suppressAutoHyphens/>
              <w:spacing w:after="0" w:line="240" w:lineRule="auto"/>
              <w:jc w:val="both"/>
              <w:rPr>
                <w:rFonts w:asciiTheme="minorHAnsi" w:hAnsiTheme="minorHAnsi" w:cs="Tahoma"/>
                <w:b/>
                <w:bCs/>
                <w:lang w:eastAsia="ar-SA"/>
              </w:rPr>
            </w:pPr>
          </w:p>
          <w:p w:rsidR="002271E2" w:rsidRPr="002271E2" w:rsidRDefault="002271E2" w:rsidP="002271E2">
            <w:pPr>
              <w:spacing w:after="0" w:line="341" w:lineRule="exact"/>
              <w:ind w:left="102" w:right="181"/>
              <w:jc w:val="both"/>
              <w:outlineLvl w:val="2"/>
              <w:rPr>
                <w:rFonts w:asciiTheme="minorHAnsi" w:hAnsiTheme="minorHAnsi" w:cs="Tahoma"/>
                <w:b/>
                <w:bCs/>
              </w:rPr>
            </w:pPr>
            <w:r w:rsidRPr="002271E2">
              <w:rPr>
                <w:rFonts w:asciiTheme="minorHAnsi" w:hAnsiTheme="minorHAnsi" w:cs="Tahoma"/>
                <w:b/>
              </w:rPr>
              <w:t>DRI upravljanje investicij, Družba za razvoj infrastrukture, d.o.o</w:t>
            </w:r>
            <w:r w:rsidRPr="002271E2">
              <w:rPr>
                <w:rFonts w:asciiTheme="minorHAnsi" w:hAnsiTheme="minorHAnsi" w:cs="Tahoma"/>
                <w:b/>
                <w:bCs/>
              </w:rPr>
              <w:t xml:space="preserve"> </w:t>
            </w:r>
          </w:p>
          <w:p w:rsidR="002271E2" w:rsidRPr="002271E2" w:rsidRDefault="002271E2" w:rsidP="002271E2">
            <w:pPr>
              <w:spacing w:after="0" w:line="341" w:lineRule="exact"/>
              <w:ind w:left="102" w:right="181"/>
              <w:jc w:val="both"/>
              <w:outlineLvl w:val="2"/>
              <w:rPr>
                <w:rFonts w:asciiTheme="minorHAnsi" w:hAnsiTheme="minorHAnsi" w:cs="Tahoma"/>
                <w:b/>
                <w:bCs/>
              </w:rPr>
            </w:pPr>
            <w:r w:rsidRPr="002271E2">
              <w:rPr>
                <w:rFonts w:asciiTheme="minorHAnsi" w:hAnsiTheme="minorHAnsi" w:cs="Tahoma"/>
                <w:b/>
                <w:bCs/>
              </w:rPr>
              <w:t>Kotnikova ulica 40</w:t>
            </w:r>
          </w:p>
          <w:p w:rsidR="002271E2" w:rsidRPr="002271E2" w:rsidRDefault="002271E2" w:rsidP="00C243A8">
            <w:pPr>
              <w:suppressAutoHyphens/>
              <w:spacing w:after="0" w:line="240" w:lineRule="auto"/>
              <w:ind w:left="113"/>
              <w:jc w:val="both"/>
              <w:rPr>
                <w:rFonts w:asciiTheme="minorHAnsi" w:hAnsiTheme="minorHAnsi" w:cs="Tahoma"/>
                <w:b/>
                <w:lang w:eastAsia="ar-SA"/>
              </w:rPr>
            </w:pPr>
            <w:r w:rsidRPr="002271E2">
              <w:rPr>
                <w:rFonts w:asciiTheme="minorHAnsi" w:hAnsiTheme="minorHAnsi" w:cs="Tahoma"/>
                <w:b/>
                <w:bCs/>
              </w:rPr>
              <w:t>1000 Ljubljana</w:t>
            </w:r>
          </w:p>
          <w:p w:rsidR="002271E2" w:rsidRPr="002271E2" w:rsidRDefault="002271E2" w:rsidP="002271E2">
            <w:pPr>
              <w:suppressAutoHyphens/>
              <w:spacing w:after="0" w:line="240" w:lineRule="auto"/>
              <w:jc w:val="both"/>
              <w:rPr>
                <w:rFonts w:asciiTheme="minorHAnsi" w:hAnsiTheme="minorHAnsi" w:cs="Tahoma"/>
                <w:bCs/>
                <w:lang w:eastAsia="ar-SA"/>
              </w:rPr>
            </w:pPr>
          </w:p>
          <w:p w:rsidR="002271E2" w:rsidRPr="002271E2" w:rsidRDefault="002271E2" w:rsidP="00C243A8">
            <w:pPr>
              <w:suppressAutoHyphens/>
              <w:spacing w:after="0" w:line="240" w:lineRule="auto"/>
              <w:ind w:left="113"/>
              <w:jc w:val="both"/>
              <w:rPr>
                <w:rFonts w:asciiTheme="minorHAnsi" w:hAnsiTheme="minorHAnsi" w:cs="Tahoma"/>
                <w:b/>
                <w:bCs/>
              </w:rPr>
            </w:pPr>
            <w:r>
              <w:rPr>
                <w:rFonts w:cs="Tahoma"/>
              </w:rPr>
              <w:t>(</w:t>
            </w:r>
            <w:r w:rsidRPr="002271E2">
              <w:rPr>
                <w:rFonts w:asciiTheme="minorHAnsi" w:hAnsiTheme="minorHAnsi" w:cs="Tahoma"/>
                <w:b/>
                <w:bCs/>
              </w:rPr>
              <w:t>za naročnika DARS d.d., Celje)</w:t>
            </w:r>
          </w:p>
          <w:p w:rsidR="002271E2" w:rsidRPr="002271E2" w:rsidRDefault="002271E2" w:rsidP="0009103C">
            <w:pPr>
              <w:suppressAutoHyphens/>
              <w:spacing w:after="0" w:line="240" w:lineRule="auto"/>
              <w:jc w:val="both"/>
              <w:rPr>
                <w:rFonts w:asciiTheme="minorHAnsi" w:hAnsiTheme="minorHAnsi" w:cs="Tahoma"/>
                <w:bCs/>
                <w:lang w:eastAsia="ar-SA"/>
              </w:rPr>
            </w:pPr>
          </w:p>
        </w:tc>
      </w:tr>
    </w:tbl>
    <w:p w:rsidR="00A15002" w:rsidRPr="002271E2" w:rsidRDefault="00A15002">
      <w:pPr>
        <w:rPr>
          <w:rFonts w:asciiTheme="minorHAnsi" w:hAnsiTheme="minorHAnsi"/>
        </w:rPr>
      </w:pPr>
    </w:p>
    <w:sectPr w:rsidR="00A15002" w:rsidRPr="002271E2" w:rsidSect="002271E2">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1E2"/>
    <w:rsid w:val="002222EE"/>
    <w:rsid w:val="002271E2"/>
    <w:rsid w:val="00281BD6"/>
    <w:rsid w:val="003A1FD5"/>
    <w:rsid w:val="003B2F98"/>
    <w:rsid w:val="00547949"/>
    <w:rsid w:val="006144B1"/>
    <w:rsid w:val="007D718A"/>
    <w:rsid w:val="0092058C"/>
    <w:rsid w:val="009B0E8D"/>
    <w:rsid w:val="00A121A3"/>
    <w:rsid w:val="00A15002"/>
    <w:rsid w:val="00A340C2"/>
    <w:rsid w:val="00A73401"/>
    <w:rsid w:val="00C243A8"/>
    <w:rsid w:val="00C721FC"/>
    <w:rsid w:val="00C83620"/>
    <w:rsid w:val="00CE086A"/>
    <w:rsid w:val="00D332E7"/>
    <w:rsid w:val="00D52746"/>
    <w:rsid w:val="00D57742"/>
    <w:rsid w:val="00E619CB"/>
    <w:rsid w:val="00FA79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271E2"/>
    <w:rPr>
      <w:rFonts w:ascii="Calibri" w:eastAsia="Times New Roman"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ListParagraph1">
    <w:name w:val="List Paragraph1"/>
    <w:basedOn w:val="Navaden"/>
    <w:rsid w:val="002271E2"/>
    <w:pPr>
      <w:ind w:left="720"/>
      <w:contextualSpacing/>
    </w:pPr>
  </w:style>
  <w:style w:type="character" w:styleId="Intenzivensklic">
    <w:name w:val="Intense Reference"/>
    <w:basedOn w:val="Privzetapisavaodstavka"/>
    <w:uiPriority w:val="32"/>
    <w:qFormat/>
    <w:rsid w:val="00547949"/>
    <w:rPr>
      <w:b/>
      <w:bCs/>
      <w:smallCaps/>
      <w:color w:val="C0504D" w:themeColor="accent2"/>
      <w:spacing w:val="5"/>
      <w:u w:val="single"/>
    </w:rPr>
  </w:style>
  <w:style w:type="character" w:styleId="Naslovknjige">
    <w:name w:val="Book Title"/>
    <w:basedOn w:val="Privzetapisavaodstavka"/>
    <w:uiPriority w:val="33"/>
    <w:qFormat/>
    <w:rsid w:val="00547949"/>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271E2"/>
    <w:rPr>
      <w:rFonts w:ascii="Calibri" w:eastAsia="Times New Roman"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ListParagraph1">
    <w:name w:val="List Paragraph1"/>
    <w:basedOn w:val="Navaden"/>
    <w:rsid w:val="002271E2"/>
    <w:pPr>
      <w:ind w:left="720"/>
      <w:contextualSpacing/>
    </w:pPr>
  </w:style>
  <w:style w:type="character" w:styleId="Intenzivensklic">
    <w:name w:val="Intense Reference"/>
    <w:basedOn w:val="Privzetapisavaodstavka"/>
    <w:uiPriority w:val="32"/>
    <w:qFormat/>
    <w:rsid w:val="00547949"/>
    <w:rPr>
      <w:b/>
      <w:bCs/>
      <w:smallCaps/>
      <w:color w:val="C0504D" w:themeColor="accent2"/>
      <w:spacing w:val="5"/>
      <w:u w:val="single"/>
    </w:rPr>
  </w:style>
  <w:style w:type="character" w:styleId="Naslovknjige">
    <w:name w:val="Book Title"/>
    <w:basedOn w:val="Privzetapisavaodstavka"/>
    <w:uiPriority w:val="33"/>
    <w:qFormat/>
    <w:rsid w:val="0054794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278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73</Words>
  <Characters>417</Characters>
  <Application>Microsoft Office Word</Application>
  <DocSecurity>0</DocSecurity>
  <Lines>3</Lines>
  <Paragraphs>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Saša Stanešič</dc:creator>
  <cp:lastModifiedBy>Irena Pogačnik</cp:lastModifiedBy>
  <cp:revision>4</cp:revision>
  <dcterms:created xsi:type="dcterms:W3CDTF">2016-12-05T11:08:00Z</dcterms:created>
  <dcterms:modified xsi:type="dcterms:W3CDTF">2017-05-10T14:26:00Z</dcterms:modified>
</cp:coreProperties>
</file>